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«РЕСПУБЛИКАНСКÖЙ ВЕЛÖДАН </w:t>
      </w:r>
      <w:r>
        <w:rPr>
          <w:rFonts w:ascii="Liberation Serif" w:hAnsi="Liberation Serif" w:cs="Liberation Serif"/>
          <w:b/>
          <w:sz w:val="24"/>
          <w:szCs w:val="24"/>
        </w:rPr>
        <w:t xml:space="preserve">Ш</w:t>
      </w:r>
      <w:r>
        <w:rPr>
          <w:rFonts w:ascii="Liberation Serif" w:hAnsi="Liberation Serif" w:cs="Liberation Serif"/>
          <w:b/>
          <w:sz w:val="24"/>
          <w:szCs w:val="24"/>
        </w:rPr>
        <w:t xml:space="preserve">ÖРИН» </w:t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КОМИ РЕСПУБЛИКАСА</w:t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КАНМУ </w:t>
      </w:r>
      <w:r>
        <w:rPr>
          <w:rFonts w:ascii="Liberation Serif" w:hAnsi="Liberation Serif" w:cs="Liberation Serif"/>
          <w:b/>
          <w:sz w:val="24"/>
          <w:szCs w:val="24"/>
        </w:rPr>
        <w:t xml:space="preserve">ВЕЛ</w:t>
      </w:r>
      <w:r>
        <w:rPr>
          <w:rFonts w:ascii="Liberation Serif" w:hAnsi="Liberation Serif" w:cs="Liberation Serif"/>
          <w:b/>
          <w:sz w:val="24"/>
          <w:szCs w:val="24"/>
        </w:rPr>
        <w:t xml:space="preserve">ÖДАН УЧРЕЖДЕНИЕ</w:t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ГОСУДАРСТВЕННОЕ ОБЩЕОБРАЗОВАТЕЛЬНОЕ УЧРЕЖДЕНИЕ </w:t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РЕСПУБЛИКИ КОМИ</w:t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«РЕСПУБЛИКАНСКИЙ ЦЕНТР ОБРАЗОВАНИЯ»</w:t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  <w:lang w:eastAsia="ar-SA"/>
        </w:rPr>
      </w:pPr>
      <w:r>
        <w:rPr>
          <w:rFonts w:ascii="Liberation Serif" w:hAnsi="Liberation Serif" w:cs="Liberation Serif"/>
          <w:sz w:val="24"/>
          <w:szCs w:val="24"/>
          <w:lang w:eastAsia="ar-SA"/>
        </w:rPr>
      </w:r>
      <w:r>
        <w:rPr>
          <w:rFonts w:ascii="Liberation Serif" w:hAnsi="Liberation Serif" w:cs="Liberation Serif"/>
          <w:sz w:val="24"/>
          <w:szCs w:val="24"/>
          <w:lang w:eastAsia="ar-SA"/>
        </w:rPr>
      </w:r>
      <w:r>
        <w:rPr>
          <w:rFonts w:ascii="Liberation Serif" w:hAnsi="Liberation Serif" w:cs="Liberation Serif"/>
          <w:sz w:val="24"/>
          <w:szCs w:val="24"/>
          <w:lang w:eastAsia="ar-SA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  <w:lang w:eastAsia="ar-SA"/>
        </w:rPr>
      </w:pPr>
      <w:r>
        <w:rPr>
          <w:rFonts w:ascii="Liberation Serif" w:hAnsi="Liberation Serif" w:cs="Liberation Serif"/>
          <w:b/>
          <w:sz w:val="24"/>
          <w:szCs w:val="24"/>
          <w:lang w:eastAsia="ar-SA"/>
        </w:rPr>
        <w:t xml:space="preserve"> УКП «РДБ»</w:t>
      </w:r>
      <w:r>
        <w:rPr>
          <w:rFonts w:ascii="Liberation Serif" w:hAnsi="Liberation Serif" w:cs="Liberation Serif"/>
          <w:b/>
          <w:sz w:val="24"/>
          <w:szCs w:val="24"/>
          <w:lang w:eastAsia="ar-SA"/>
        </w:rPr>
      </w:r>
      <w:r>
        <w:rPr>
          <w:rFonts w:ascii="Liberation Serif" w:hAnsi="Liberation Serif" w:cs="Liberation Serif"/>
          <w:b/>
          <w:sz w:val="24"/>
          <w:szCs w:val="24"/>
          <w:lang w:eastAsia="ar-SA"/>
        </w:rPr>
      </w:r>
    </w:p>
    <w:p>
      <w:pPr>
        <w:pStyle w:val="931"/>
        <w:jc w:val="center"/>
        <w:spacing w:line="283" w:lineRule="atLeast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36"/>
          <w:szCs w:val="36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36"/>
          <w:szCs w:val="36"/>
        </w:rPr>
        <w:t xml:space="preserve">Методическая разработка воспитательного мероприятия «Патриотический квест </w:t>
      </w:r>
      <w:r>
        <w:rPr>
          <w:rFonts w:ascii="Liberation Serif" w:hAnsi="Liberation Serif" w:eastAsia="Liberation Serif" w:cs="Liberation Serif"/>
          <w:b/>
          <w:bCs/>
          <w:color w:val="000000"/>
          <w:sz w:val="36"/>
          <w:szCs w:val="36"/>
        </w:rPr>
        <w:t xml:space="preserve">«Год защитника Отечества: герои рядом с нами»</w:t>
      </w:r>
      <w:r>
        <w:rPr>
          <w:rFonts w:ascii="Liberation Serif" w:hAnsi="Liberation Serif" w:eastAsia="Liberation Serif" w:cs="Liberation Serif"/>
          <w:b/>
          <w:bCs/>
          <w:sz w:val="36"/>
          <w:szCs w:val="36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 w:val="36"/>
          <w:szCs w:val="36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36"/>
          <w:szCs w:val="36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36"/>
          <w:szCs w:val="36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36"/>
          <w:szCs w:val="36"/>
        </w:rPr>
        <w:t xml:space="preserve">для 2-4 класса.</w:t>
      </w:r>
      <w:r>
        <w:rPr>
          <w:rFonts w:ascii="Liberation Serif" w:hAnsi="Liberation Serif" w:eastAsia="Liberation Serif" w:cs="Liberation Serif"/>
          <w:b/>
          <w:bCs/>
          <w:sz w:val="36"/>
          <w:szCs w:val="36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36"/>
          <w:szCs w:val="36"/>
          <w:highlight w:val="none"/>
        </w:rPr>
      </w:r>
    </w:p>
    <w:p>
      <w:pPr>
        <w:contextualSpacing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color w:val="000000"/>
          <w:sz w:val="40"/>
          <w:szCs w:val="40"/>
        </w:rPr>
      </w:pPr>
      <w:r>
        <w:rPr>
          <w:rFonts w:ascii="Liberation Serif" w:hAnsi="Liberation Serif" w:cs="Liberation Serif"/>
          <w:bCs/>
          <w:color w:val="000000"/>
          <w:sz w:val="40"/>
          <w:szCs w:val="40"/>
        </w:rPr>
      </w:r>
      <w:r>
        <w:rPr>
          <w:rFonts w:ascii="Liberation Serif" w:hAnsi="Liberation Serif" w:cs="Liberation Serif"/>
          <w:bCs/>
          <w:color w:val="000000"/>
          <w:sz w:val="40"/>
          <w:szCs w:val="40"/>
        </w:rPr>
      </w:r>
    </w:p>
    <w:p>
      <w:pPr>
        <w:contextualSpacing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color w:val="000000"/>
          <w:sz w:val="40"/>
          <w:szCs w:val="40"/>
        </w:rPr>
      </w:pPr>
      <w:r>
        <w:rPr>
          <w:rFonts w:ascii="Liberation Serif" w:hAnsi="Liberation Serif" w:cs="Liberation Serif"/>
          <w:bCs/>
          <w:color w:val="000000"/>
          <w:sz w:val="40"/>
          <w:szCs w:val="40"/>
        </w:rPr>
      </w:r>
      <w:r>
        <w:rPr>
          <w:rFonts w:ascii="Liberation Serif" w:hAnsi="Liberation Serif" w:cs="Liberation Serif"/>
          <w:bCs/>
          <w:color w:val="000000"/>
          <w:sz w:val="40"/>
          <w:szCs w:val="40"/>
        </w:rPr>
      </w:r>
      <w:r>
        <w:rPr>
          <w:rFonts w:ascii="Liberation Serif" w:hAnsi="Liberation Serif" w:cs="Liberation Serif"/>
          <w:bCs/>
          <w:color w:val="000000"/>
          <w:sz w:val="40"/>
          <w:szCs w:val="40"/>
        </w:rPr>
      </w:r>
    </w:p>
    <w:p>
      <w:pPr>
        <w:contextualSpacing/>
        <w:jc w:val="both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/>
          <w:bCs/>
          <w:color w:val="000000"/>
          <w:sz w:val="40"/>
          <w:szCs w:val="40"/>
        </w:rPr>
      </w:pPr>
      <w:r>
        <w:rPr>
          <w:rFonts w:ascii="Liberation Serif" w:hAnsi="Liberation Serif" w:cs="Liberation Serif"/>
          <w:b/>
          <w:bCs/>
          <w:color w:val="000000"/>
          <w:sz w:val="40"/>
          <w:szCs w:val="40"/>
        </w:rPr>
      </w:r>
      <w:r>
        <w:rPr>
          <w:rFonts w:ascii="Liberation Serif" w:hAnsi="Liberation Serif" w:cs="Liberation Serif"/>
          <w:b/>
          <w:bCs/>
          <w:color w:val="000000"/>
          <w:sz w:val="40"/>
          <w:szCs w:val="40"/>
        </w:rPr>
      </w:r>
      <w:r>
        <w:rPr>
          <w:rFonts w:ascii="Liberation Serif" w:hAnsi="Liberation Serif" w:cs="Liberation Serif"/>
          <w:b/>
          <w:bCs/>
          <w:color w:val="000000"/>
          <w:sz w:val="40"/>
          <w:szCs w:val="40"/>
        </w:rPr>
      </w:r>
    </w:p>
    <w:p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br/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contextualSpacing/>
        <w:ind w:left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contextualSpacing/>
        <w:ind w:left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contextualSpacing/>
        <w:ind w:left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contextualSpacing/>
        <w:ind w:left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contextualSpacing/>
        <w:ind w:left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contextualSpacing/>
        <w:ind w:left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contextualSpacing/>
        <w:ind w:left="4536" w:hanging="4536"/>
        <w:jc w:val="right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Автор разработки: Федорова Д.Г, 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left="4536" w:hanging="4536"/>
        <w:jc w:val="right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учитель начальных классов УКП «РДБ»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bCs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Сыктывкар</w:t>
      </w:r>
      <w:r>
        <w:rPr>
          <w:rFonts w:ascii="Liberation Serif" w:hAnsi="Liberation Serif" w:cs="Liberation Serif"/>
          <w:bCs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contextualSpacing/>
        <w:ind w:left="4536" w:hanging="4536"/>
        <w:jc w:val="center"/>
        <w:spacing w:before="100" w:beforeAutospacing="1" w:after="100" w:afterAutospacing="1" w:line="240" w:lineRule="atLeast"/>
        <w:shd w:val="clear" w:color="auto" w:fill="ffff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202</w:t>
      </w:r>
      <w:r>
        <w:rPr>
          <w:rFonts w:ascii="Liberation Serif" w:hAnsi="Liberation Serif" w:cs="Liberation Serif"/>
          <w:bCs/>
          <w:sz w:val="28"/>
          <w:szCs w:val="28"/>
        </w:rPr>
        <w:t xml:space="preserve">5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  <w:t xml:space="preserve">Пояснительная записка.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1. Обоснование актуальности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2025 год объявлен в Российской Федерации </w:t>
      </w: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Годом защитника Отечества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 -это значимый повод для усиления патриотического воспитания подрастающего поколения. </w:t>
        <w:tab/>
        <w:t xml:space="preserve">В условиях глобализации и информационных вызовов особенно важно: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0"/>
        </w:numPr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формировать у детей осознанное отношение к истории страны;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0"/>
        </w:numPr>
        <w:ind w:left="0" w:right="0" w:firstLine="349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укреплять связь поколений через знакомство с подвигами предков и современников;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0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развивать чувство гордости за Родину и ответственность за её будущее.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Патриотический квест как интерактивная форма работы позволяет: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1"/>
        </w:numPr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вовлечь обучающихся в активный познавательный процесс;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1"/>
        </w:numPr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сочетать образовательный компонент с эмоциональной вовлечённостью;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1"/>
        </w:numPr>
        <w:jc w:val="both"/>
        <w:spacing w:line="283" w:lineRule="atLeast"/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сформировать командный дух и навыки сотрудничества.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2. Цель и задачи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Цель: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 формирование уважительного отношения к воинской доблести и подвигам защитников Отечества, развитие чувства гордости за свою страну и её защитников.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Задачи: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numPr>
          <w:ilvl w:val="0"/>
          <w:numId w:val="52"/>
        </w:numPr>
        <w:ind w:left="0" w:right="0" w:firstLine="349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познакомить учащихся с понятием «защитник Отечества» в широком смысле (военные, спасатели, врачи в военное время и др.);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numPr>
          <w:ilvl w:val="0"/>
          <w:numId w:val="52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расширить знания о героических страницах истории России;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numPr>
          <w:ilvl w:val="0"/>
          <w:numId w:val="52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воспитать уважение к ветеранам и участникам боевых действий;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numPr>
          <w:ilvl w:val="0"/>
          <w:numId w:val="52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стимулировать интерес к изучению биографий героев‑земляков;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numPr>
          <w:ilvl w:val="0"/>
          <w:numId w:val="52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развить навыки командной работы и творческого самовыражения.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Продолжительность: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 40–45 минут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</w:r>
      <w:r>
        <w:rPr>
          <w:rFonts w:ascii="Liberation Serif" w:hAnsi="Liberation Serif" w:cs="Liberation Serif"/>
          <w:color w:val="000000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br/>
      </w: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3. Целевая аудитория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Мероприятие рассчитано на обучающихся </w:t>
      </w: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8-10 лет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 (2–4 классы). Возможна адаптация для разных возрастных групп за счёт варьирования сложности заданий и глубины исторического материала.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4. Форма и место проведения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</w: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Форма проведения: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 патриотический квест с элементами игры, творчества и проектной деятельности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</w: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Место проведения: 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территория образовательной организации (кабинеты, актовый зал, коридоры, спортзал)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5. Продолжительность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Общая длительность — </w:t>
      </w: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45 минут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, включая: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3"/>
        </w:numPr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вступительную часть (10 мин);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3"/>
        </w:numPr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выполнение заданий на станциях (30 мин);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numPr>
          <w:ilvl w:val="0"/>
          <w:numId w:val="53"/>
        </w:numPr>
        <w:jc w:val="both"/>
        <w:spacing w:line="283" w:lineRule="atLeast"/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подведение итогов и рефлексию (5 мин).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6. Методическое и материально‑техническое обеспечение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/>
          <w:bCs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Необходимые ресурсы: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b/>
          <w:bCs/>
          <w:color w:val="000000"/>
          <w:spacing w:val="3"/>
          <w:sz w:val="24"/>
          <w:szCs w:val="24"/>
          <w:highlight w:val="none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 мультимедийное оборудование,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конверты с заданиями на каждой станции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,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карточки с историческими фактами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,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фрагменты карт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ы,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ручки, бумага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, карандаши,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призы для всех участников (значки с символикой)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.</w:t>
      </w: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Кадровое обеспечение: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ведущий (координатор квеста);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технический помощник (при необходимости).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eastAsia="Liberation Serif" w:cs="Liberation Serif"/>
          <w:b/>
          <w:bCs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1.Вступительная часть: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b/>
          <w:bCs/>
          <w:color w:val="000000"/>
          <w:spacing w:val="3"/>
          <w:sz w:val="24"/>
          <w:szCs w:val="24"/>
          <w:highlight w:val="none"/>
        </w:rPr>
      </w:r>
    </w:p>
    <w:p>
      <w:pPr>
        <w:pStyle w:val="931"/>
        <w:numPr>
          <w:ilvl w:val="0"/>
          <w:numId w:val="54"/>
        </w:numPr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приветствие, объяснение целей и правил квеста;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4"/>
        </w:numPr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краткий исторический экскурс о значении Года защитника Отечества.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2.Основная часть (станции квеста):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i w:val="0"/>
          <w:iCs w:val="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/>
          <w:spacing w:val="3"/>
          <w:sz w:val="24"/>
          <w:szCs w:val="24"/>
        </w:rPr>
        <w:t xml:space="preserve">Станция 1. «Герои Великой Отечественной войны»- </w:t>
      </w: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</w:rPr>
        <w:t xml:space="preserve">работа с информацией о подвигах героев Великой Отечественной войны.</w:t>
      </w: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i w:val="0"/>
          <w:iCs w:val="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Cs w:val="0"/>
          <w:i w:val="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/>
          <w:spacing w:val="3"/>
          <w:sz w:val="24"/>
          <w:szCs w:val="24"/>
        </w:rPr>
        <w:t xml:space="preserve">Станция 2.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/>
          <w:spacing w:val="3"/>
          <w:sz w:val="24"/>
          <w:szCs w:val="24"/>
        </w:rPr>
        <w:t xml:space="preserve">«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/>
          <w:spacing w:val="3"/>
          <w:sz w:val="24"/>
          <w:szCs w:val="24"/>
        </w:rPr>
        <w:t xml:space="preserve">Современные герои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/>
          <w:spacing w:val="3"/>
          <w:sz w:val="24"/>
          <w:szCs w:val="24"/>
        </w:rPr>
        <w:t xml:space="preserve">»</w:t>
      </w: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  <w:highlight w:val="none"/>
        </w:rPr>
        <w:t xml:space="preserve">-написание письма участникам СВО.</w:t>
      </w:r>
      <w:r>
        <w:rPr>
          <w:rFonts w:ascii="Liberation Serif" w:hAnsi="Liberation Serif" w:eastAsia="Liberation Serif" w:cs="Liberation Serif"/>
          <w:bCs w:val="0"/>
          <w:i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bCs w:val="0"/>
          <w:i w:val="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Cs w:val="0"/>
          <w:i w:val="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Станция 3.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/>
          <w:sz w:val="24"/>
          <w:szCs w:val="24"/>
        </w:rPr>
        <w:t xml:space="preserve">«Портрет героя»</w:t>
      </w: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  <w:highlight w:val="none"/>
        </w:rPr>
        <w:t xml:space="preserve">-рисунок героя Отечества и выявление его качеств.</w:t>
      </w:r>
      <w:r>
        <w:rPr>
          <w:rFonts w:ascii="Liberation Serif" w:hAnsi="Liberation Serif" w:eastAsia="Liberation Serif" w:cs="Liberation Serif"/>
          <w:bCs w:val="0"/>
          <w:i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bCs w:val="0"/>
          <w:i w:val="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Cs w:val="0"/>
          <w:i w:val="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/>
          <w:spacing w:val="3"/>
          <w:sz w:val="24"/>
          <w:szCs w:val="24"/>
        </w:rPr>
        <w:t xml:space="preserve">Станция 4.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/>
          <w:spacing w:val="3"/>
          <w:sz w:val="24"/>
          <w:szCs w:val="24"/>
        </w:rPr>
        <w:t xml:space="preserve">«Мой герой»  </w:t>
      </w: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  <w:highlight w:val="none"/>
        </w:rPr>
        <w:t xml:space="preserve">-нахождение информации из современных ресурсов о герое из собственной семьи.</w:t>
      </w:r>
      <w:r>
        <w:rPr>
          <w:rFonts w:ascii="Liberation Serif" w:hAnsi="Liberation Serif" w:eastAsia="Liberation Serif" w:cs="Liberation Serif"/>
          <w:bCs w:val="0"/>
          <w:i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bCs w:val="0"/>
          <w:i w:val="0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Cs w:val="0"/>
          <w:i w:val="0"/>
          <w:sz w:val="24"/>
          <w:szCs w:val="24"/>
        </w:rPr>
      </w:pPr>
      <w:r>
        <w:rPr>
          <w:rFonts w:ascii="Liberation Serif" w:hAnsi="Liberation Serif" w:eastAsia="Liberation Serif" w:cs="Liberation Serif"/>
          <w:i w:val="0"/>
          <w:iCs w:val="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Cs w:val="0"/>
          <w:i w:val="0"/>
          <w:sz w:val="24"/>
          <w:szCs w:val="24"/>
        </w:rPr>
      </w:r>
      <w:r>
        <w:rPr>
          <w:rFonts w:ascii="Liberation Serif" w:hAnsi="Liberation Serif" w:cs="Liberation Serif"/>
          <w:bCs w:val="0"/>
          <w:i w:val="0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3.Заключительная часть: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5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сбор команд;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5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награждение участников;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5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рефлексия: обсуждение впечатлений, самых запоминающихся заданий;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5"/>
        </w:numPr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финальное слово ведущего о значении патриотизма в повседневной жизни.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7. Ожидаемые результаты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Личностные: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6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усиление чувства гордости за свою страну и её героев;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6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развитие эмпатии и уважения к старшему поколению;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6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осознание личной ответственности за будущее Отечества.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Метапредметные: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7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улучшение навыков командной работы;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7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развитие критического мышления и умения анализировать информацию;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7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повышение мотивации к изучению истории и обществознания.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Предметные: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8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расширение знаний о ключевых событиях и героях российской истории;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8"/>
        </w:numPr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понимание преемственности героических традиций разных эпох.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8. Критерии оценки эффективности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9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активность участия каждого участника команды на станциях;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9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качество выполнения заданий (точность, аргументированность ответов);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9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уровень вовлечённости и эмоционального отклика участников;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59"/>
        </w:numPr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результаты рефлексии (отзывы).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9. Перспективы использования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Методическая разработка может быть: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60"/>
        </w:numPr>
        <w:ind w:left="0" w:right="0" w:firstLine="349"/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адаптирована для проведения в рамках классных часов, Дней воинской славы, юбилейных дат;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numPr>
          <w:ilvl w:val="0"/>
          <w:numId w:val="60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дополнена региональным компонентом (истории героев региона, школы);</w:t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left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left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Методическая разработка воспитательного мероприятия «Патриотический квест </w:t>
      </w: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«Год защитника Отечества: герои рядом с нами»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 для 2-4 класса.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lang w:val="en-US"/>
        </w:rPr>
        <w:t xml:space="preserve">I.</w:t>
      </w:r>
      <w:r>
        <w:rPr>
          <w:rFonts w:ascii="Liberation Serif" w:hAnsi="Liberation Serif" w:eastAsia="Liberation Serif" w:cs="Liberation Serif"/>
          <w:sz w:val="24"/>
          <w:szCs w:val="24"/>
          <w:lang w:val="en-US"/>
        </w:rPr>
        <w:t xml:space="preserve"> </w:t>
      </w: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Вступительная часть (10 мин)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numPr>
          <w:ilvl w:val="0"/>
          <w:numId w:val="61"/>
        </w:numPr>
        <w:jc w:val="left"/>
        <w:spacing w:line="283" w:lineRule="atLeast"/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Организационный момент</w:t>
        <w:br/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lang w:val="ru-RU"/>
        </w:rPr>
        <w:t xml:space="preserve">Здравствуйте, ребята! </w:t>
      </w:r>
      <w:r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Давайте начнём с небольшого упражнения: назовите три вещи, за которые вы гордитесь своей страной. Потом мы соберём общий список и обсудим, почему эти вещи важны для нас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  <w:t xml:space="preserve">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(Ответы детей)</w:t>
      </w:r>
      <w:r>
        <w:rPr>
          <w:rFonts w:ascii="Liberation Serif" w:hAnsi="Liberation Serif" w:cs="Liberation Serif"/>
          <w:color w:val="000000"/>
          <w:sz w:val="24"/>
          <w:szCs w:val="24"/>
        </w:rPr>
      </w:r>
      <w:r>
        <w:rPr>
          <w:rFonts w:ascii="Liberation Serif" w:hAnsi="Liberation Serif" w:cs="Liberation Serif"/>
          <w:color w:val="000000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Послушайте фрагмент из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песни о защитниках Отечества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 (Песня«Защитники Отечества»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Музыка: Ирина и Наталья Нужины.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Слова: Елена Шакирьянова, В. Ковтун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)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Звучит фрагмент песни о защитниках Отечества.</w:t>
        <w:br/>
        <w:tab/>
        <w:t xml:space="preserve">Учитель: «2025 год объявлен Годом защитника Отечества» Как вы думаете, о ком сегодня мы будем разговаривать на занятии?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/>
          <w:bCs/>
          <w:color w:val="00000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  <w:t xml:space="preserve">Учащиеся: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Сегодня мы поговорим о защитниках Отечества.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  <w:highlight w:val="none"/>
        </w:rPr>
        <w:t xml:space="preserve">Слайд 1.</w:t>
      </w:r>
      <w:r>
        <w:rPr>
          <w:rFonts w:ascii="Liberation Serif" w:hAnsi="Liberation Serif" w:cs="Liberation Serif"/>
          <w:b/>
          <w:bCs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color w:val="000000"/>
          <w:sz w:val="24"/>
          <w:szCs w:val="24"/>
          <w:highlight w:val="none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 </w:t>
        <w:tab/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 Сегодня мы поговорим о тех, кто охраняет наш мир и покой.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b/>
          <w:bCs/>
          <w:color w:val="00000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2) Мотивационная беседа.</w:t>
      </w:r>
      <w:r>
        <w:rPr>
          <w:rFonts w:ascii="Liberation Serif" w:hAnsi="Liberation Serif" w:cs="Liberation Serif"/>
          <w:b/>
          <w:bCs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color w:val="00000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 Кого мы называем защитником Отечества?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Какие профессии связаны с защитой Родины?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Есть ли в вашей семье ветераны или военнослужащие?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3) Формулировка темы и целей</w:t>
        <w:br/>
        <w:tab/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Показ плаката с символикой Года защитника Отечества.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Слайд 2.</w:t>
      </w:r>
      <w:r>
        <w:rPr>
          <w:rFonts w:ascii="Liberation Serif" w:hAnsi="Liberation Serif" w:cs="Liberation Serif"/>
          <w:b/>
          <w:bCs/>
          <w:sz w:val="24"/>
          <w:szCs w:val="24"/>
        </w:rPr>
      </w:r>
      <w:r>
        <w:rPr>
          <w:rFonts w:ascii="Liberation Serif" w:hAnsi="Liberation Serif" w:cs="Liberation Serif"/>
          <w:b/>
          <w:bCs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 Защитники — это не только воины на поле боя. Это врачи, спасатели, пограничники, лётчики — все, кто ежедневно проявляет мужество и служит Родине.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</w:rPr>
      </w:r>
      <w:r>
        <w:rPr>
          <w:rFonts w:ascii="Liberation Serif" w:hAnsi="Liberation Serif" w:cs="Liberation Serif"/>
          <w:color w:val="000000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  <w:lang w:val="en-US"/>
        </w:rPr>
        <w:t xml:space="preserve">II</w:t>
      </w: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. Основная часть (25–30 мин)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</w:t>
      </w: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  <w:highlight w:val="none"/>
          <w:lang w:val="en-US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  <w:lang w:val="ru-RU"/>
        </w:rPr>
        <w:t xml:space="preserve">Сегодня мы проведем патриотический квест «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</w:rPr>
        <w:t xml:space="preserve">Год защитника Отечества: герои рядом с нами»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  <w:lang w:val="ru-RU"/>
        </w:rPr>
        <w:t xml:space="preserve">.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</w:rPr>
        <w:t xml:space="preserve">Будем выполнять задания по станциям с названиями.  </w:t>
      </w:r>
      <w:r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yellow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Учитель: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</w:rPr>
        <w:t xml:space="preserve">За каждый правильный ответ вам дается фрагмент карты, в конце занятия мы соединим эти  фрагменты. </w:t>
      </w:r>
      <w:r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yellow"/>
        </w:rPr>
      </w:r>
      <w:r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yellow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bCs/>
          <w:color w:val="000000"/>
          <w:spacing w:val="3"/>
          <w:sz w:val="24"/>
          <w:szCs w:val="24"/>
        </w:rPr>
        <w:t xml:space="preserve">1) </w:t>
      </w:r>
      <w:r>
        <w:rPr>
          <w:rFonts w:ascii="Liberation Serif" w:hAnsi="Liberation Serif" w:eastAsia="Liberation Serif" w:cs="Liberation Serif"/>
          <w:b/>
          <w:bCs/>
          <w:color w:val="000000"/>
          <w:spacing w:val="3"/>
          <w:sz w:val="24"/>
          <w:szCs w:val="24"/>
        </w:rPr>
        <w:t xml:space="preserve">Станции квеста (по 10  мин на станцию)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Слайд 3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/>
          <w:spacing w:val="3"/>
          <w:sz w:val="24"/>
          <w:szCs w:val="24"/>
        </w:rPr>
        <w:t xml:space="preserve">Станция 1. «Герои Великой Отечественной войны»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white"/>
        </w:rPr>
        <w:t xml:space="preserve">Цель: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white"/>
        </w:rPr>
        <w:t xml:space="preserve"> проверить знания участников о подвигах и судьбах героев ВОВ, развить навыки работы с исторической информацией, умение анализировать и сопоставлять факты.</w:t>
      </w:r>
      <w:r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</w:rPr>
        <w:t xml:space="preserve">Учитель: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  <w:t xml:space="preserve"> На этой станции вам необходимо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  <w:t xml:space="preserve"> сопоставить портрет героя с описанием его подвига (карточки).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  <w:highlight w:val="none"/>
        </w:rPr>
        <w:t xml:space="preserve"> За  правильный ответ вам дается фрагмент карты. </w:t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</w:p>
    <w:p>
      <w:pPr>
        <w:pStyle w:val="931"/>
        <w:numPr>
          <w:ilvl w:val="0"/>
          <w:numId w:val="62"/>
        </w:numPr>
        <w:ind w:left="0" w:right="0" w:firstLine="349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«Лётчик-истребитель, трижды Герой Советского Союза, одержал более 60 воздушных побед»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 (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Иван Никитович Кожедуб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)  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</w:p>
    <w:p>
      <w:pPr>
        <w:pStyle w:val="931"/>
        <w:numPr>
          <w:ilvl w:val="0"/>
          <w:numId w:val="62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«Партизанка, схваченная фашистами, перед казнью произнесла: „Мне не страшно умирать, товарищи! Это счастье — умереть за свой народ!“»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 (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Зоя Анатольевна Космодемьянская) 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</w:p>
    <w:p>
      <w:pPr>
        <w:pStyle w:val="931"/>
        <w:numPr>
          <w:ilvl w:val="0"/>
          <w:numId w:val="62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«Командир экипажа, совершившего „огненный таран“ — направил горящий самолёт в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колонну вражеской техники»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 (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Николай Францевич Гастелло)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</w:p>
    <w:p>
      <w:pPr>
        <w:pStyle w:val="931"/>
        <w:numPr>
          <w:ilvl w:val="0"/>
          <w:numId w:val="62"/>
        </w:numPr>
        <w:ind w:left="0" w:firstLine="349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С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white"/>
        </w:rPr>
        <w:t xml:space="preserve">большим риском для жизни прошёл сквозь боевые порядки противника, трижды переплывал холодную реку Волхов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. (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Оплеснин Николай Васильевич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.)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931"/>
        <w:jc w:val="center"/>
        <w:spacing w:line="283" w:lineRule="atLeast"/>
        <w:rPr>
          <w:rFonts w:ascii="Liberation Serif" w:hAnsi="Liberation Serif" w:cs="Liberation Serif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color w:val="000000" w:themeColor="text1"/>
          <w:sz w:val="24"/>
          <w:szCs w:val="24"/>
        </w:rPr>
        <w:t xml:space="preserve">Рассказ о герое Советского Союза.  </w:t>
      </w:r>
      <w:r>
        <w:rPr>
          <w:rFonts w:ascii="Liberation Serif" w:hAnsi="Liberation Serif" w:cs="Liberation Serif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Оплеснин Николай Васильевич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none"/>
        </w:rPr>
        <w:t xml:space="preserve">р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white"/>
        </w:rPr>
        <w:t xml:space="preserve">одился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white"/>
        </w:rPr>
        <w:t xml:space="preserve"> в селе Выльгорт Сыктывдинского района Республики Коми в семье крестьянина. Жил в Сыктывкаре, работал техником-строителем. 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white"/>
        </w:rPr>
        <w:t xml:space="preserve">В сентябре 1941 года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white"/>
        </w:rPr>
        <w:t xml:space="preserve"> дивизия, в которой он служил, попала в окружение. Как командиру разведроты Оплеснину было поручено связаться с частями Красной Армии. Выполняя приказ, он с большим риском для жизни прошёл сквозь боевые порядки противника, трижды переплывал холодную реку В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white"/>
        </w:rPr>
        <w:t xml:space="preserve">олхов.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white"/>
        </w:rPr>
        <w:t xml:space="preserve">Удостоен звания Героя Советского Союза с вручением ордена Ленина и медали «Золотая Звезда».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white"/>
        </w:rPr>
        <w:t xml:space="preserve">Погиб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  <w:highlight w:val="white"/>
        </w:rPr>
        <w:t xml:space="preserve"> 19 марта 1942 года при подготовке боевой операции в районе города Чудова Новгородской области.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</w:rPr>
        <w:t xml:space="preserve">Учитель: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Что объединяет всех этих людей? (Смелость, любовь к Родине, готовность помочь.)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eastAsia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Получите фрагмент ка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рты с изображением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мемориала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.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 w:val="0"/>
          <w:bCs w:val="0"/>
          <w:i/>
          <w:i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/>
          <w:spacing w:val="3"/>
          <w:sz w:val="24"/>
          <w:szCs w:val="24"/>
        </w:rPr>
        <w:t xml:space="preserve">Станция 2. 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/>
          <w:spacing w:val="3"/>
          <w:sz w:val="24"/>
          <w:szCs w:val="24"/>
        </w:rPr>
        <w:t xml:space="preserve">«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/>
          <w:spacing w:val="3"/>
          <w:sz w:val="24"/>
          <w:szCs w:val="24"/>
        </w:rPr>
        <w:t xml:space="preserve">Современные герои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/>
          <w:spacing w:val="3"/>
          <w:sz w:val="24"/>
          <w:szCs w:val="24"/>
        </w:rPr>
        <w:t xml:space="preserve">»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Слайд 4</w:t>
      </w:r>
      <w:r>
        <w:rPr>
          <w:rFonts w:ascii="Liberation Serif" w:hAnsi="Liberation Serif" w:cs="Liberation Serif"/>
          <w:b w:val="0"/>
          <w:bCs w:val="0"/>
          <w:i/>
          <w:iCs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i/>
          <w:iCs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pacing w:val="3"/>
          <w:sz w:val="24"/>
          <w:szCs w:val="24"/>
        </w:rPr>
        <w:t xml:space="preserve">Цель: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pacing w:val="3"/>
          <w:sz w:val="24"/>
          <w:szCs w:val="24"/>
        </w:rPr>
        <w:t xml:space="preserve"> 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pacing w:val="3"/>
          <w:sz w:val="24"/>
          <w:szCs w:val="24"/>
        </w:rPr>
        <w:t xml:space="preserve">формирование нравственных ориентиров. </w:t>
      </w:r>
      <w:r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  <w:u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u w:val="none"/>
        </w:rPr>
        <w:t xml:space="preserve">Мы часто слышим фразу «Героями не рождаются, героями становятся».  А задумывались ли вы: «А кто такой герой?» 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  <w:u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  <w:u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u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Учащиеся: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Человек, который вызывает восхищение за великие дела, за смелость, доблесть или мужество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  <w:u w:val="none"/>
        </w:rPr>
        <w:t xml:space="preserve">.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u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u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u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u w:val="none"/>
        </w:rPr>
        <w:t xml:space="preserve">Есть ли сегодня у нас примеры для подражания, люди, на которых хочется быть похожим?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На протяжении многих веков не раз приходилось русским людям отстаивать свободу и независимость своей Родины.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  <w:t xml:space="preserve">Первая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 мировая война, Великая Отечественная война, Афганистан, Чечня, Специальная военная операция на Украине.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Воины России и их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white"/>
        </w:rPr>
        <w:t xml:space="preserve">предшественники всегда защищали интересы своей страны, проявляя мужество, героизм, выполняя свой долг с честью.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Учитель: 2-я станция называется «Современные герои» На этой станции мы будем писать письма солдатам, участникам СВО.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Группа получает шаблон письма (заготовку с обращением «Дорогой защитник!»)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. 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Задание: вместе придумать 3–4 предложения благодарности и пожеланий (например, «Спасибо за вашу смелость! Мы гордимся вами!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 Желаем вам здоровья и возвращения домой!»).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Чтение писем. 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Учитель: Почему мы участников СВО называем современными героями? 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Учитель: Зачем мы им написали письма? 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Учащиеся: Чтобы солдаты ощущали нашу поддержку.  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  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Учитель: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 Молодцы, вы справились с заданием. Получите фрагмент карты за выполненное з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адание с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изображением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 военного. 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b w:val="0"/>
          <w:bCs w:val="0"/>
          <w:i/>
          <w:iCs/>
          <w:color w:val="000000" w:themeColor="text1"/>
          <w:spacing w:val="3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 w:themeColor="text1"/>
          <w:sz w:val="24"/>
          <w:szCs w:val="24"/>
        </w:rPr>
        <w:t xml:space="preserve">Станция 3. 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/>
          <w:sz w:val="24"/>
          <w:szCs w:val="24"/>
        </w:rPr>
        <w:t xml:space="preserve">«Портрет героя»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 Слайд 5</w:t>
      </w:r>
      <w:r>
        <w:rPr>
          <w:rFonts w:ascii="Liberation Serif" w:hAnsi="Liberation Serif" w:cs="Liberation Serif"/>
          <w:b w:val="0"/>
          <w:bCs w:val="0"/>
          <w:i/>
          <w:iCs/>
          <w:color w:val="000000" w:themeColor="text1"/>
          <w:spacing w:val="3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i/>
          <w:iCs/>
          <w:color w:val="000000" w:themeColor="text1"/>
          <w:spacing w:val="3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pacing w:val="3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pacing w:val="3"/>
          <w:sz w:val="24"/>
          <w:szCs w:val="24"/>
        </w:rPr>
        <w:t xml:space="preserve">Цель: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pacing w:val="3"/>
          <w:sz w:val="24"/>
          <w:szCs w:val="24"/>
        </w:rPr>
        <w:t xml:space="preserve"> 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pacing w:val="3"/>
          <w:sz w:val="24"/>
          <w:szCs w:val="24"/>
        </w:rPr>
        <w:t xml:space="preserve">показать, что герои есть и сегодня.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  <w:t xml:space="preserve">Учитель: Современные герои это не только военные, но и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 моряки, лётчики, пожарные,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спасатели МЧС, врачи. 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  <w:szCs w:val="24"/>
        </w:rPr>
        <w:t xml:space="preserve">Люди этих профессий тоже-защитники Отечества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. </w:t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4472c4" w:themeColor="accent5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pacing w:val="3"/>
          <w:sz w:val="24"/>
          <w:szCs w:val="24"/>
        </w:rPr>
        <w:t xml:space="preserve">На 3-й станции вам предстоит выполнить творческое  задание: выбрать из предложенных карточек и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дорисовать портрет защитника Отечества (воина, спасателя, врача) и подписать 3 качества, которые ему нужны.</w:t>
      </w:r>
      <w:r>
        <w:rPr>
          <w:rFonts w:ascii="Liberation Serif" w:hAnsi="Liberation Serif" w:eastAsia="Liberation Serif" w:cs="Liberation Serif"/>
          <w:b w:val="0"/>
          <w:bCs w:val="0"/>
          <w:color w:val="4472c4" w:themeColor="accent5"/>
          <w:spacing w:val="3"/>
          <w:sz w:val="24"/>
          <w:szCs w:val="24"/>
          <w:highlight w:val="none"/>
        </w:rPr>
        <w:t xml:space="preserve"> </w:t>
      </w:r>
      <w:r>
        <w:rPr>
          <w:rFonts w:ascii="Liberation Serif" w:hAnsi="Liberation Serif" w:cs="Liberation Serif"/>
          <w:b w:val="0"/>
          <w:bCs w:val="0"/>
          <w:color w:val="4472c4" w:themeColor="accent5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4472c4" w:themeColor="accent5"/>
          <w:spacing w:val="3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  <w:t xml:space="preserve">Почему выбрали именно эту профессию?</w:t>
      </w:r>
      <w:r>
        <w:rPr>
          <w:rFonts w:ascii="Liberation Serif" w:hAnsi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  <w:t xml:space="preserve">Какие качества ему нужны?</w:t>
      </w:r>
      <w:r>
        <w:rPr>
          <w:rFonts w:ascii="Liberation Serif" w:hAnsi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auto"/>
          <w:spacing w:val="3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Получите фрагмент карты за выполненное з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адание с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изображением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больницы, пожарной части.</w:t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/>
          <w:spacing w:val="3"/>
          <w:sz w:val="24"/>
          <w:szCs w:val="24"/>
        </w:rPr>
        <w:t xml:space="preserve">Станция 4. 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/>
          <w:spacing w:val="3"/>
          <w:sz w:val="24"/>
          <w:szCs w:val="24"/>
        </w:rPr>
        <w:t xml:space="preserve">«Мой герой»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 w:themeColor="text1"/>
          <w:sz w:val="24"/>
          <w:szCs w:val="24"/>
          <w:highlight w:val="none"/>
        </w:rPr>
        <w:t xml:space="preserve">. 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  <w:t xml:space="preserve">Слайд 6</w:t>
      </w:r>
      <w:r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color w:val="000000"/>
          <w:spacing w:val="3"/>
          <w:sz w:val="24"/>
          <w:szCs w:val="24"/>
        </w:rPr>
        <w:t xml:space="preserve">Цель: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 личностное осмысление понятия «герой».</w:t>
      </w:r>
      <w:r>
        <w:rPr>
          <w:rFonts w:ascii="Liberation Serif" w:hAnsi="Liberation Serif" w:eastAsia="Liberation Serif" w:cs="Liberation Serif"/>
          <w:b w:val="0"/>
          <w:bCs w:val="0"/>
          <w:i/>
          <w:i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На этой станции мы будем искать информацию и рассказывать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  <w:t xml:space="preserve">о герое из своей семьи (дед, прадед, родственник‑военнослужащий). В помощь будем использовать сайт «Память народа» онлайн.  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</w:rPr>
      </w:r>
      <w:hyperlink r:id="rId9" w:tooltip="https://pamyat-naroda.ru/" w:history="1">
        <w:r>
          <w:rPr>
            <w:rStyle w:val="910"/>
            <w:rFonts w:ascii="Liberation Serif" w:hAnsi="Liberation Serif" w:eastAsia="Liberation Serif" w:cs="Liberation Serif"/>
            <w:spacing w:val="3"/>
            <w:sz w:val="24"/>
            <w:szCs w:val="24"/>
          </w:rPr>
          <w:t xml:space="preserve">https://pamyat-naroda.ru/</w:t>
        </w:r>
        <w:r>
          <w:rPr>
            <w:rStyle w:val="910"/>
            <w:rFonts w:ascii="Liberation Serif" w:hAnsi="Liberation Serif" w:eastAsia="Liberation Serif" w:cs="Liberation Serif"/>
            <w:spacing w:val="3"/>
            <w:sz w:val="24"/>
            <w:szCs w:val="24"/>
          </w:rPr>
        </w:r>
        <w:r>
          <w:rPr>
            <w:rStyle w:val="910"/>
            <w:rFonts w:ascii="Liberation Serif" w:hAnsi="Liberation Serif" w:eastAsia="Liberation Serif" w:cs="Liberation Serif"/>
            <w:b w:val="0"/>
            <w:bCs w:val="0"/>
            <w:i/>
            <w:iCs/>
            <w:color w:val="000000" w:themeColor="text1"/>
            <w:sz w:val="24"/>
            <w:szCs w:val="24"/>
            <w:highlight w:val="none"/>
          </w:rPr>
        </w:r>
      </w:hyperlink>
      <w:r>
        <w:rPr>
          <w:rFonts w:ascii="Liberation Serif" w:hAnsi="Liberation Serif" w:eastAsia="Liberation Serif" w:cs="Liberation Serif"/>
          <w:sz w:val="24"/>
          <w:szCs w:val="24"/>
        </w:rPr>
        <w:t xml:space="preserve"> . 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План рассказа: 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numPr>
          <w:ilvl w:val="0"/>
          <w:numId w:val="63"/>
        </w:numPr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Фамилия, имя, отчество.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numPr>
          <w:ilvl w:val="0"/>
          <w:numId w:val="63"/>
        </w:numPr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Подвиг или поступок.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numPr>
          <w:ilvl w:val="0"/>
          <w:numId w:val="63"/>
        </w:numPr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Интересные факты из жизни.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r>
    </w:p>
    <w:p>
      <w:pPr>
        <w:pStyle w:val="931"/>
        <w:ind w:firstLine="708"/>
        <w:jc w:val="left"/>
        <w:spacing w:line="283" w:lineRule="atLeast"/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Русский воин не по званию –</w:t>
        <w:br/>
        <w:tab/>
        <w:t xml:space="preserve">                 По глубинной правоте,</w:t>
        <w:br/>
        <w:t xml:space="preserve">                             По сердечному призванию,</w:t>
        <w:br/>
        <w:t xml:space="preserve">                             По геройству и мечте!</w:t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  <w:t xml:space="preserve"> (В.Салтанова)  </w:t>
      </w:r>
      <w:r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За выполненное задание получите фрагмент карты 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с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рисунком героя в медалях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  <w:t xml:space="preserve">. 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pacing w:val="3"/>
          <w:sz w:val="24"/>
          <w:szCs w:val="24"/>
          <w:highlight w:val="none"/>
        </w:rPr>
      </w:r>
    </w:p>
    <w:p>
      <w:pPr>
        <w:pStyle w:val="931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  <w:lang w:val="en-US"/>
        </w:rPr>
        <w:t xml:space="preserve">III</w:t>
      </w: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. </w:t>
      </w:r>
      <w:r>
        <w:rPr>
          <w:rFonts w:ascii="Liberation Serif" w:hAnsi="Liberation Serif" w:eastAsia="Liberation Serif" w:cs="Liberation Serif"/>
          <w:b/>
          <w:color w:val="000000"/>
          <w:sz w:val="24"/>
          <w:szCs w:val="24"/>
        </w:rPr>
        <w:t xml:space="preserve">Заключительная часть (5 мин)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 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jc w:val="both"/>
        <w:spacing w:line="283" w:lineRule="atLeast"/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pacing w:val="3"/>
          <w:sz w:val="24"/>
          <w:szCs w:val="24"/>
        </w:rPr>
        <w:t xml:space="preserve">1.Сбор команды.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  <w:t xml:space="preserve"> 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  <w:t xml:space="preserve">Участники складывают фрагменты карты в единое целое.</w:t>
      </w:r>
      <w:r>
        <w:rPr>
          <w:rFonts w:ascii="Liberation Serif" w:hAnsi="Liberation Serif" w:cs="Liberation Serif"/>
          <w:b w:val="0"/>
          <w:bCs w:val="0"/>
          <w:sz w:val="24"/>
          <w:szCs w:val="24"/>
        </w:rPr>
        <w:t xml:space="preserve"> Получается одно изображение-названий станций. </w:t>
      </w:r>
      <w:r>
        <w:rPr>
          <w:rFonts w:ascii="Liberation Serif" w:hAnsi="Liberation Serif" w:cs="Liberation Serif"/>
          <w:b w:val="0"/>
          <w:bCs w:val="0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</w:rPr>
      </w:r>
    </w:p>
    <w:p>
      <w:pPr>
        <w:pStyle w:val="931"/>
        <w:jc w:val="both"/>
        <w:spacing w:line="283" w:lineRule="atLeast"/>
        <w:rPr>
          <w:rFonts w:ascii="Liberation Serif" w:hAnsi="Liberation Serif" w:cs="Liberation Serif"/>
          <w:b/>
          <w:bCs/>
          <w:color w:val="000000"/>
          <w:spacing w:val="3"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pacing w:val="3"/>
          <w:sz w:val="24"/>
          <w:szCs w:val="24"/>
        </w:rPr>
        <w:t xml:space="preserve">2.Обсуждение:</w:t>
      </w:r>
      <w:r>
        <w:rPr>
          <w:rFonts w:ascii="Liberation Serif" w:hAnsi="Liberation Serif" w:cs="Liberation Serif"/>
          <w:b/>
          <w:bCs/>
          <w:color w:val="000000"/>
          <w:spacing w:val="3"/>
          <w:sz w:val="24"/>
          <w:szCs w:val="24"/>
        </w:rPr>
      </w:r>
      <w:r>
        <w:rPr>
          <w:rFonts w:ascii="Liberation Serif" w:hAnsi="Liberation Serif" w:cs="Liberation Serif"/>
          <w:b/>
          <w:bCs/>
          <w:color w:val="000000"/>
          <w:spacing w:val="3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  <w:highlight w:val="none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  <w:t xml:space="preserve">Какие станции были самыми интересными? За участие в квесте даю вам звезду. Прикрепите на карту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  <w:t xml:space="preserve">стикер ‑ звезду  рядом с тем местом, которое запомнилось больше всего.</w:t>
      </w:r>
      <w:r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  <w:highlight w:val="none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  <w:t xml:space="preserve">Что нового узнали о героях? </w:t>
      </w:r>
      <w:r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  <w:highlight w:val="none"/>
        </w:rPr>
        <w:t xml:space="preserve">Учащиеся: Герои есть и в современном мире. </w:t>
      </w:r>
      <w:r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color w:val="000000"/>
          <w:spacing w:val="3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  <w:highlight w:val="none"/>
        </w:rPr>
        <w:t xml:space="preserve">Учитель: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</w:rPr>
        <w:t xml:space="preserve">Можно ли стать героем в обычной жизни?</w:t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</w:rPr>
        <w:t xml:space="preserve"> </w:t>
      </w:r>
      <w:r>
        <w:rPr>
          <w:rFonts w:ascii="Liberation Serif" w:hAnsi="Liberation Serif" w:cs="Liberation Serif"/>
          <w:b w:val="0"/>
          <w:bCs w:val="0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  <w:highlight w:val="none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Как можно почтить память уже ушедших из жизни героев сегодня?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highlight w:val="none"/>
        </w:rPr>
        <w:t xml:space="preserve">Учащиеся: </w:t>
      </w:r>
      <w:r>
        <w:rPr>
          <w:rFonts w:ascii="Liberation Serif" w:hAnsi="Liberation Serif" w:eastAsia="Liberation Serif" w:cs="Liberation Serif"/>
          <w:b w:val="0"/>
          <w:bCs w:val="0"/>
          <w:color w:val="000000"/>
          <w:spacing w:val="3"/>
          <w:sz w:val="24"/>
          <w:szCs w:val="24"/>
          <w:highlight w:val="white"/>
        </w:rPr>
        <w:t xml:space="preserve">Посещение памятников и возложение цветов</w:t>
      </w:r>
      <w:r>
        <w:rPr>
          <w:rFonts w:ascii="Liberation Serif" w:hAnsi="Liberation Serif" w:eastAsia="Liberation Serif" w:cs="Liberation Serif"/>
          <w:b w:val="0"/>
          <w:bCs w:val="0"/>
          <w:sz w:val="24"/>
          <w:szCs w:val="24"/>
          <w:highlight w:val="none"/>
        </w:rPr>
        <w:t xml:space="preserve">, участвовать в памятных акциях, создание садов памяти.</w:t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</w:p>
    <w:p>
      <w:pPr>
        <w:pStyle w:val="931"/>
        <w:ind w:firstLine="708"/>
        <w:jc w:val="both"/>
        <w:spacing w:line="283" w:lineRule="atLeas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Учитель: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u w:val="none"/>
        </w:rPr>
        <w:t xml:space="preserve">Ребята, война давно закончилась, прошло много лет. Но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u w:val="none"/>
        </w:rPr>
        <w:t xml:space="preserve">мы должны сохранить память о героизме и стойкости людей во времена Великой Отечественной войны. Должны знать и чтить и подвиги наших  современных героев.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</w:pPr>
      <w:r/>
      <w:r/>
    </w:p>
    <w:p>
      <w:pPr>
        <w:pStyle w:val="931"/>
        <w:spacing w:line="283" w:lineRule="atLeast"/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pacing w:val="3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b w:val="0"/>
          <w:bCs/>
          <w:i/>
          <w:color w:val="000000" w:themeColor="text1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pacing w:val="3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pacing w:val="3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pacing w:val="3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pacing w:val="3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pacing w:val="3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pacing w:val="3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pacing w:val="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pacing w:val="3"/>
        <w:sz w:val="24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2">
    <w:name w:val="Heading 1"/>
    <w:basedOn w:val="928"/>
    <w:next w:val="928"/>
    <w:link w:val="75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3">
    <w:name w:val="Heading 1 Char"/>
    <w:link w:val="752"/>
    <w:uiPriority w:val="9"/>
    <w:rPr>
      <w:rFonts w:ascii="Arial" w:hAnsi="Arial" w:eastAsia="Arial" w:cs="Arial"/>
      <w:sz w:val="40"/>
      <w:szCs w:val="40"/>
    </w:rPr>
  </w:style>
  <w:style w:type="paragraph" w:styleId="754">
    <w:name w:val="Heading 2"/>
    <w:basedOn w:val="928"/>
    <w:next w:val="928"/>
    <w:link w:val="75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5">
    <w:name w:val="Heading 2 Char"/>
    <w:link w:val="754"/>
    <w:uiPriority w:val="9"/>
    <w:rPr>
      <w:rFonts w:ascii="Arial" w:hAnsi="Arial" w:eastAsia="Arial" w:cs="Arial"/>
      <w:sz w:val="34"/>
    </w:rPr>
  </w:style>
  <w:style w:type="paragraph" w:styleId="756">
    <w:name w:val="Heading 3"/>
    <w:basedOn w:val="928"/>
    <w:next w:val="928"/>
    <w:link w:val="75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7">
    <w:name w:val="Heading 3 Char"/>
    <w:link w:val="756"/>
    <w:uiPriority w:val="9"/>
    <w:rPr>
      <w:rFonts w:ascii="Arial" w:hAnsi="Arial" w:eastAsia="Arial" w:cs="Arial"/>
      <w:sz w:val="30"/>
      <w:szCs w:val="30"/>
    </w:rPr>
  </w:style>
  <w:style w:type="paragraph" w:styleId="758">
    <w:name w:val="Heading 4"/>
    <w:basedOn w:val="928"/>
    <w:next w:val="928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9">
    <w:name w:val="Heading 4 Char"/>
    <w:link w:val="758"/>
    <w:uiPriority w:val="9"/>
    <w:rPr>
      <w:rFonts w:ascii="Arial" w:hAnsi="Arial" w:eastAsia="Arial" w:cs="Arial"/>
      <w:b/>
      <w:bCs/>
      <w:sz w:val="26"/>
      <w:szCs w:val="26"/>
    </w:rPr>
  </w:style>
  <w:style w:type="paragraph" w:styleId="760">
    <w:name w:val="Heading 5"/>
    <w:basedOn w:val="928"/>
    <w:next w:val="928"/>
    <w:link w:val="7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1">
    <w:name w:val="Heading 5 Char"/>
    <w:link w:val="760"/>
    <w:uiPriority w:val="9"/>
    <w:rPr>
      <w:rFonts w:ascii="Arial" w:hAnsi="Arial" w:eastAsia="Arial" w:cs="Arial"/>
      <w:b/>
      <w:bCs/>
      <w:sz w:val="24"/>
      <w:szCs w:val="24"/>
    </w:rPr>
  </w:style>
  <w:style w:type="paragraph" w:styleId="762">
    <w:name w:val="Heading 6"/>
    <w:basedOn w:val="928"/>
    <w:next w:val="928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3">
    <w:name w:val="Heading 6 Char"/>
    <w:link w:val="762"/>
    <w:uiPriority w:val="9"/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928"/>
    <w:next w:val="928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5">
    <w:name w:val="Heading 7 Char"/>
    <w:link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928"/>
    <w:next w:val="928"/>
    <w:link w:val="7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7">
    <w:name w:val="Heading 8 Char"/>
    <w:link w:val="766"/>
    <w:uiPriority w:val="9"/>
    <w:rPr>
      <w:rFonts w:ascii="Arial" w:hAnsi="Arial" w:eastAsia="Arial" w:cs="Arial"/>
      <w:i/>
      <w:iCs/>
      <w:sz w:val="22"/>
      <w:szCs w:val="22"/>
    </w:rPr>
  </w:style>
  <w:style w:type="paragraph" w:styleId="768">
    <w:name w:val="Heading 9"/>
    <w:basedOn w:val="928"/>
    <w:next w:val="928"/>
    <w:link w:val="7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Heading 9 Char"/>
    <w:link w:val="768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Title"/>
    <w:basedOn w:val="928"/>
    <w:next w:val="928"/>
    <w:link w:val="7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1">
    <w:name w:val="Title Char"/>
    <w:link w:val="770"/>
    <w:uiPriority w:val="10"/>
    <w:rPr>
      <w:sz w:val="48"/>
      <w:szCs w:val="48"/>
    </w:rPr>
  </w:style>
  <w:style w:type="paragraph" w:styleId="772">
    <w:name w:val="Subtitle"/>
    <w:basedOn w:val="928"/>
    <w:next w:val="928"/>
    <w:link w:val="773"/>
    <w:uiPriority w:val="11"/>
    <w:qFormat/>
    <w:pPr>
      <w:spacing w:before="200" w:after="200"/>
    </w:pPr>
    <w:rPr>
      <w:sz w:val="24"/>
      <w:szCs w:val="24"/>
    </w:rPr>
  </w:style>
  <w:style w:type="character" w:styleId="773">
    <w:name w:val="Subtitle Char"/>
    <w:link w:val="772"/>
    <w:uiPriority w:val="11"/>
    <w:rPr>
      <w:sz w:val="24"/>
      <w:szCs w:val="24"/>
    </w:rPr>
  </w:style>
  <w:style w:type="paragraph" w:styleId="774">
    <w:name w:val="Quote"/>
    <w:basedOn w:val="928"/>
    <w:next w:val="928"/>
    <w:link w:val="775"/>
    <w:uiPriority w:val="29"/>
    <w:qFormat/>
    <w:pPr>
      <w:ind w:left="720" w:right="720"/>
    </w:pPr>
    <w:rPr>
      <w:i/>
    </w:rPr>
  </w:style>
  <w:style w:type="character" w:styleId="775">
    <w:name w:val="Quote Char"/>
    <w:link w:val="774"/>
    <w:uiPriority w:val="29"/>
    <w:rPr>
      <w:i/>
    </w:rPr>
  </w:style>
  <w:style w:type="paragraph" w:styleId="776">
    <w:name w:val="Intense Quote"/>
    <w:basedOn w:val="928"/>
    <w:next w:val="928"/>
    <w:link w:val="7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7">
    <w:name w:val="Intense Quote Char"/>
    <w:link w:val="776"/>
    <w:uiPriority w:val="30"/>
    <w:rPr>
      <w:i/>
    </w:rPr>
  </w:style>
  <w:style w:type="paragraph" w:styleId="778">
    <w:name w:val="Header"/>
    <w:basedOn w:val="928"/>
    <w:link w:val="7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9">
    <w:name w:val="Header Char"/>
    <w:link w:val="778"/>
    <w:uiPriority w:val="99"/>
  </w:style>
  <w:style w:type="paragraph" w:styleId="780">
    <w:name w:val="Footer"/>
    <w:basedOn w:val="928"/>
    <w:link w:val="7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1">
    <w:name w:val="Footer Char"/>
    <w:link w:val="780"/>
    <w:uiPriority w:val="99"/>
  </w:style>
  <w:style w:type="paragraph" w:styleId="782">
    <w:name w:val="Caption"/>
    <w:basedOn w:val="928"/>
    <w:next w:val="928"/>
    <w:link w:val="7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</w:style>
  <w:style w:type="table" w:styleId="784">
    <w:name w:val="Table Grid"/>
    <w:basedOn w:val="92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3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4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5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6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7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8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9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0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3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6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7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8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9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0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1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2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3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8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9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0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1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2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3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4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6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7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8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9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0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1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2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3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84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5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6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7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88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9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0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1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2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3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4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5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6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7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8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9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0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1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2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3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4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5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6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7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8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9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0">
    <w:name w:val="Hyperlink"/>
    <w:uiPriority w:val="99"/>
    <w:unhideWhenUsed/>
    <w:rPr>
      <w:color w:val="0000ff" w:themeColor="hyperlink"/>
      <w:u w:val="single"/>
    </w:rPr>
  </w:style>
  <w:style w:type="paragraph" w:styleId="911">
    <w:name w:val="footnote text"/>
    <w:basedOn w:val="928"/>
    <w:link w:val="912"/>
    <w:uiPriority w:val="99"/>
    <w:semiHidden/>
    <w:unhideWhenUsed/>
    <w:pPr>
      <w:spacing w:after="40" w:line="240" w:lineRule="auto"/>
    </w:pPr>
    <w:rPr>
      <w:sz w:val="18"/>
    </w:rPr>
  </w:style>
  <w:style w:type="character" w:styleId="912">
    <w:name w:val="Footnote Text Char"/>
    <w:link w:val="911"/>
    <w:uiPriority w:val="99"/>
    <w:rPr>
      <w:sz w:val="18"/>
    </w:rPr>
  </w:style>
  <w:style w:type="character" w:styleId="913">
    <w:name w:val="footnote reference"/>
    <w:uiPriority w:val="99"/>
    <w:unhideWhenUsed/>
    <w:rPr>
      <w:vertAlign w:val="superscript"/>
    </w:rPr>
  </w:style>
  <w:style w:type="paragraph" w:styleId="914">
    <w:name w:val="endnote text"/>
    <w:basedOn w:val="928"/>
    <w:link w:val="915"/>
    <w:uiPriority w:val="99"/>
    <w:semiHidden/>
    <w:unhideWhenUsed/>
    <w:pPr>
      <w:spacing w:after="0" w:line="240" w:lineRule="auto"/>
    </w:pPr>
    <w:rPr>
      <w:sz w:val="20"/>
    </w:rPr>
  </w:style>
  <w:style w:type="character" w:styleId="915">
    <w:name w:val="Endnote Text Char"/>
    <w:link w:val="914"/>
    <w:uiPriority w:val="99"/>
    <w:rPr>
      <w:sz w:val="20"/>
    </w:rPr>
  </w:style>
  <w:style w:type="character" w:styleId="916">
    <w:name w:val="endnote reference"/>
    <w:uiPriority w:val="99"/>
    <w:semiHidden/>
    <w:unhideWhenUsed/>
    <w:rPr>
      <w:vertAlign w:val="superscript"/>
    </w:rPr>
  </w:style>
  <w:style w:type="paragraph" w:styleId="917">
    <w:name w:val="toc 1"/>
    <w:basedOn w:val="928"/>
    <w:next w:val="928"/>
    <w:uiPriority w:val="39"/>
    <w:unhideWhenUsed/>
    <w:pPr>
      <w:ind w:left="0" w:right="0" w:firstLine="0"/>
      <w:spacing w:after="57"/>
    </w:pPr>
  </w:style>
  <w:style w:type="paragraph" w:styleId="918">
    <w:name w:val="toc 2"/>
    <w:basedOn w:val="928"/>
    <w:next w:val="928"/>
    <w:uiPriority w:val="39"/>
    <w:unhideWhenUsed/>
    <w:pPr>
      <w:ind w:left="283" w:right="0" w:firstLine="0"/>
      <w:spacing w:after="57"/>
    </w:pPr>
  </w:style>
  <w:style w:type="paragraph" w:styleId="919">
    <w:name w:val="toc 3"/>
    <w:basedOn w:val="928"/>
    <w:next w:val="928"/>
    <w:uiPriority w:val="39"/>
    <w:unhideWhenUsed/>
    <w:pPr>
      <w:ind w:left="567" w:right="0" w:firstLine="0"/>
      <w:spacing w:after="57"/>
    </w:pPr>
  </w:style>
  <w:style w:type="paragraph" w:styleId="920">
    <w:name w:val="toc 4"/>
    <w:basedOn w:val="928"/>
    <w:next w:val="928"/>
    <w:uiPriority w:val="39"/>
    <w:unhideWhenUsed/>
    <w:pPr>
      <w:ind w:left="850" w:right="0" w:firstLine="0"/>
      <w:spacing w:after="57"/>
    </w:pPr>
  </w:style>
  <w:style w:type="paragraph" w:styleId="921">
    <w:name w:val="toc 5"/>
    <w:basedOn w:val="928"/>
    <w:next w:val="928"/>
    <w:uiPriority w:val="39"/>
    <w:unhideWhenUsed/>
    <w:pPr>
      <w:ind w:left="1134" w:right="0" w:firstLine="0"/>
      <w:spacing w:after="57"/>
    </w:pPr>
  </w:style>
  <w:style w:type="paragraph" w:styleId="922">
    <w:name w:val="toc 6"/>
    <w:basedOn w:val="928"/>
    <w:next w:val="928"/>
    <w:uiPriority w:val="39"/>
    <w:unhideWhenUsed/>
    <w:pPr>
      <w:ind w:left="1417" w:right="0" w:firstLine="0"/>
      <w:spacing w:after="57"/>
    </w:pPr>
  </w:style>
  <w:style w:type="paragraph" w:styleId="923">
    <w:name w:val="toc 7"/>
    <w:basedOn w:val="928"/>
    <w:next w:val="928"/>
    <w:uiPriority w:val="39"/>
    <w:unhideWhenUsed/>
    <w:pPr>
      <w:ind w:left="1701" w:right="0" w:firstLine="0"/>
      <w:spacing w:after="57"/>
    </w:pPr>
  </w:style>
  <w:style w:type="paragraph" w:styleId="924">
    <w:name w:val="toc 8"/>
    <w:basedOn w:val="928"/>
    <w:next w:val="928"/>
    <w:uiPriority w:val="39"/>
    <w:unhideWhenUsed/>
    <w:pPr>
      <w:ind w:left="1984" w:right="0" w:firstLine="0"/>
      <w:spacing w:after="57"/>
    </w:pPr>
  </w:style>
  <w:style w:type="paragraph" w:styleId="925">
    <w:name w:val="toc 9"/>
    <w:basedOn w:val="928"/>
    <w:next w:val="928"/>
    <w:uiPriority w:val="39"/>
    <w:unhideWhenUsed/>
    <w:pPr>
      <w:ind w:left="2268" w:right="0" w:firstLine="0"/>
      <w:spacing w:after="57"/>
    </w:pPr>
  </w:style>
  <w:style w:type="paragraph" w:styleId="926">
    <w:name w:val="TOC Heading"/>
    <w:uiPriority w:val="39"/>
    <w:unhideWhenUsed/>
  </w:style>
  <w:style w:type="paragraph" w:styleId="927">
    <w:name w:val="table of figures"/>
    <w:basedOn w:val="928"/>
    <w:next w:val="928"/>
    <w:uiPriority w:val="99"/>
    <w:unhideWhenUsed/>
    <w:pPr>
      <w:spacing w:after="0" w:afterAutospacing="0"/>
    </w:pPr>
  </w:style>
  <w:style w:type="paragraph" w:styleId="928" w:default="1">
    <w:name w:val="Normal"/>
    <w:qFormat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>
    <w:name w:val="No Spacing"/>
    <w:basedOn w:val="928"/>
    <w:uiPriority w:val="1"/>
    <w:qFormat/>
    <w:pPr>
      <w:spacing w:after="0" w:line="240" w:lineRule="auto"/>
    </w:pPr>
  </w:style>
  <w:style w:type="paragraph" w:styleId="932">
    <w:name w:val="List Paragraph"/>
    <w:basedOn w:val="928"/>
    <w:uiPriority w:val="34"/>
    <w:qFormat/>
    <w:pPr>
      <w:contextualSpacing/>
      <w:ind w:left="720"/>
    </w:pPr>
  </w:style>
  <w:style w:type="character" w:styleId="933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pamyat-naroda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Karmanova_NV</cp:lastModifiedBy>
  <cp:revision>6</cp:revision>
  <dcterms:modified xsi:type="dcterms:W3CDTF">2025-11-13T11:54:29Z</dcterms:modified>
</cp:coreProperties>
</file>